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4A7D" w:rsidRDefault="00A84A7D" w:rsidP="00A84A7D">
      <w:r>
        <w:t>Constitution &amp; General Rules</w:t>
      </w:r>
    </w:p>
    <w:p w:rsidR="00A84A7D" w:rsidRDefault="00A84A7D" w:rsidP="00A84A7D">
      <w:r>
        <w:t>1. (a) NAME: The Association shall be called the BRITISH SCHOOLS CYCLING ASSOCIATION.</w:t>
      </w:r>
    </w:p>
    <w:p w:rsidR="00A84A7D" w:rsidRDefault="00A84A7D" w:rsidP="00A84A7D"/>
    <w:p w:rsidR="00A84A7D" w:rsidRDefault="00A84A7D" w:rsidP="00A84A7D">
      <w:r>
        <w:t>(b) The official colours of the Association shall be royal blue and gold.</w:t>
      </w:r>
    </w:p>
    <w:p w:rsidR="00A84A7D" w:rsidRDefault="00A84A7D" w:rsidP="00A84A7D"/>
    <w:p w:rsidR="00A84A7D" w:rsidRDefault="00A84A7D" w:rsidP="00A84A7D">
      <w:r>
        <w:t xml:space="preserve"> </w:t>
      </w:r>
    </w:p>
    <w:p w:rsidR="00A84A7D" w:rsidRDefault="00A84A7D" w:rsidP="00A84A7D"/>
    <w:p w:rsidR="00A84A7D" w:rsidRDefault="00A84A7D" w:rsidP="00A84A7D">
      <w:r>
        <w:t>2. OBJECTS OF THE ASSOCIATION.</w:t>
      </w:r>
    </w:p>
    <w:p w:rsidR="00A84A7D" w:rsidRDefault="00A84A7D" w:rsidP="00A84A7D"/>
    <w:p w:rsidR="00A84A7D" w:rsidRDefault="00A84A7D" w:rsidP="00A84A7D">
      <w:r>
        <w:t>The objects of the Association shall be:</w:t>
      </w:r>
    </w:p>
    <w:p w:rsidR="00A84A7D" w:rsidRDefault="00A84A7D" w:rsidP="00A84A7D"/>
    <w:p w:rsidR="00A84A7D" w:rsidRDefault="00A84A7D" w:rsidP="00A84A7D">
      <w:r>
        <w:t>(a) To offer cycling to pupils as a recreation and sport, thereby improving their road craft and developing their fitness.</w:t>
      </w:r>
    </w:p>
    <w:p w:rsidR="00A84A7D" w:rsidRDefault="00A84A7D" w:rsidP="00A84A7D"/>
    <w:p w:rsidR="00A84A7D" w:rsidRDefault="00A84A7D" w:rsidP="00A84A7D">
      <w:r>
        <w:t>(b) To maintain close liaison with other cycling and relevant bodies and to create a bridge by which pupils can pass from the school sport and pastime to the adult sport and pastime.</w:t>
      </w:r>
    </w:p>
    <w:p w:rsidR="00A84A7D" w:rsidRDefault="00A84A7D" w:rsidP="00A84A7D"/>
    <w:p w:rsidR="00A84A7D" w:rsidRDefault="00A84A7D" w:rsidP="00A84A7D">
      <w:r>
        <w:t xml:space="preserve"> </w:t>
      </w:r>
    </w:p>
    <w:p w:rsidR="00A84A7D" w:rsidRDefault="00A84A7D" w:rsidP="00A84A7D"/>
    <w:p w:rsidR="00A84A7D" w:rsidRDefault="00A84A7D" w:rsidP="00A84A7D">
      <w:r>
        <w:t>3. MEMBERSHIP AND FEES</w:t>
      </w:r>
    </w:p>
    <w:p w:rsidR="00A84A7D" w:rsidRDefault="00A84A7D" w:rsidP="00A84A7D"/>
    <w:p w:rsidR="00A84A7D" w:rsidRDefault="00A84A7D" w:rsidP="00A84A7D">
      <w:r>
        <w:t>(a) Association membership shall run from 1st January to 31st December, both dates inclusive.</w:t>
      </w:r>
    </w:p>
    <w:p w:rsidR="00A84A7D" w:rsidRDefault="00A84A7D" w:rsidP="00A84A7D"/>
    <w:p w:rsidR="00A84A7D" w:rsidRDefault="00A84A7D" w:rsidP="00A84A7D">
      <w:r>
        <w:t>(b) Membership of the Association shall be open to schools and other educational institutions and comparable bodies as may be accepted by the Executive Committee and to individual pupils.</w:t>
      </w:r>
    </w:p>
    <w:p w:rsidR="00A84A7D" w:rsidRDefault="00A84A7D" w:rsidP="00A84A7D"/>
    <w:p w:rsidR="00A84A7D" w:rsidRDefault="00A84A7D" w:rsidP="00A84A7D">
      <w:r>
        <w:t>A comparable body shall be described as an (Executive approved) organisation whose membership includes pupils in full-time education up to the age of 19 years and whose activities include or could include racing and/or touring cycling.</w:t>
      </w:r>
    </w:p>
    <w:p w:rsidR="00A84A7D" w:rsidRDefault="00A84A7D" w:rsidP="00A84A7D"/>
    <w:p w:rsidR="00A84A7D" w:rsidRDefault="00A84A7D" w:rsidP="00A84A7D">
      <w:r>
        <w:t>(This would include: Cycling Clubs, Youth Clubs, etc. Members must compete in the name of the school, not the club.)</w:t>
      </w:r>
    </w:p>
    <w:p w:rsidR="00A84A7D" w:rsidRDefault="00A84A7D" w:rsidP="00A84A7D"/>
    <w:p w:rsidR="00A84A7D" w:rsidRDefault="00A84A7D" w:rsidP="00A84A7D">
      <w:r>
        <w:t xml:space="preserve">*       </w:t>
      </w:r>
      <w:proofErr w:type="gramStart"/>
      <w:r>
        <w:t xml:space="preserve">   (</w:t>
      </w:r>
      <w:proofErr w:type="gramEnd"/>
      <w:r>
        <w:t>d)        A  Local Education Authority may affiliate all the schools under its jurisdiction for a group fee of £60, provided that a representative is nominated by that Authority for circulating BSCA  material to all interested schools.</w:t>
      </w:r>
    </w:p>
    <w:p w:rsidR="00A84A7D" w:rsidRDefault="00A84A7D" w:rsidP="00A84A7D"/>
    <w:p w:rsidR="00A84A7D" w:rsidRDefault="00A84A7D" w:rsidP="00A84A7D">
      <w:r>
        <w:t xml:space="preserve">*       </w:t>
      </w:r>
      <w:proofErr w:type="gramStart"/>
      <w:r>
        <w:t xml:space="preserve">   (</w:t>
      </w:r>
      <w:proofErr w:type="gramEnd"/>
      <w:r>
        <w:t>e)        The affiliation fee for each school or comparable body joining individually shall be £25.</w:t>
      </w:r>
    </w:p>
    <w:p w:rsidR="00A84A7D" w:rsidRDefault="00A84A7D" w:rsidP="00A84A7D"/>
    <w:p w:rsidR="00A84A7D" w:rsidRDefault="00A84A7D" w:rsidP="00A84A7D">
      <w:r>
        <w:t xml:space="preserve">*       </w:t>
      </w:r>
      <w:proofErr w:type="gramStart"/>
      <w:r>
        <w:t xml:space="preserve">   (</w:t>
      </w:r>
      <w:proofErr w:type="gramEnd"/>
      <w:r>
        <w:t>f)         Where no member school or comparable body exists, an individual pupil may                              affiliate as a private member at a fee of £10.00.</w:t>
      </w:r>
    </w:p>
    <w:p w:rsidR="00A84A7D" w:rsidRDefault="00A84A7D" w:rsidP="00A84A7D"/>
    <w:p w:rsidR="00A84A7D" w:rsidRDefault="00A84A7D" w:rsidP="00A84A7D">
      <w:r>
        <w:t>The fee for two or more children from the same household will be £18·00.</w:t>
      </w:r>
    </w:p>
    <w:p w:rsidR="00A84A7D" w:rsidRDefault="00A84A7D" w:rsidP="00A84A7D"/>
    <w:p w:rsidR="00A84A7D" w:rsidRDefault="00A84A7D" w:rsidP="00A84A7D">
      <w:r>
        <w:t xml:space="preserve">*       </w:t>
      </w:r>
      <w:proofErr w:type="gramStart"/>
      <w:r>
        <w:t xml:space="preserve">   (</w:t>
      </w:r>
      <w:proofErr w:type="gramEnd"/>
      <w:r>
        <w:t>g)        Evidence of Membership will need to be shown by competitors in BSCA events, otherwise a Day Membership Fee will be levied as follows;</w:t>
      </w:r>
    </w:p>
    <w:p w:rsidR="00A84A7D" w:rsidRDefault="00A84A7D" w:rsidP="00A84A7D"/>
    <w:p w:rsidR="00A84A7D" w:rsidRDefault="00A84A7D" w:rsidP="00A84A7D">
      <w:r>
        <w:t>£2.00 National Championships                £1.50 all other events</w:t>
      </w:r>
    </w:p>
    <w:p w:rsidR="00A84A7D" w:rsidRDefault="00A84A7D" w:rsidP="00A84A7D"/>
    <w:p w:rsidR="00A84A7D" w:rsidRDefault="00A84A7D" w:rsidP="00A84A7D">
      <w:r>
        <w:t>4. ADMINISTRATION</w:t>
      </w:r>
    </w:p>
    <w:p w:rsidR="00A84A7D" w:rsidRDefault="00A84A7D" w:rsidP="00A84A7D"/>
    <w:p w:rsidR="00A84A7D" w:rsidRDefault="00A84A7D" w:rsidP="00A84A7D">
      <w:r>
        <w:t>(a) Regional representatives shall be appointed by BSCA.</w:t>
      </w:r>
    </w:p>
    <w:p w:rsidR="00A84A7D" w:rsidRDefault="00A84A7D" w:rsidP="00A84A7D"/>
    <w:p w:rsidR="00A84A7D" w:rsidRDefault="00A84A7D" w:rsidP="00A84A7D">
      <w:r>
        <w:t>(b) Regional committees shall be formed by elected representatives of affiliated cycling clubs, schools, and comparable bodies and be chaired by the Regional Development Officer, officers shall be treasurer, sponsorship secretary, facilities officers, publicity officer, and two representatives from each BSCA County Schools Cycling Association in that region.</w:t>
      </w:r>
    </w:p>
    <w:p w:rsidR="00A84A7D" w:rsidRDefault="00A84A7D" w:rsidP="00A84A7D"/>
    <w:p w:rsidR="00A84A7D" w:rsidRDefault="00A84A7D" w:rsidP="00A84A7D">
      <w:r>
        <w:t>(c) Elected representatives shall be instructed in event and race management by Regional Development Officers and become approved organisers for the Association on behalf of any affiliated body.</w:t>
      </w:r>
    </w:p>
    <w:p w:rsidR="00A84A7D" w:rsidRDefault="00A84A7D" w:rsidP="00A84A7D"/>
    <w:p w:rsidR="00A84A7D" w:rsidRDefault="00A84A7D" w:rsidP="00A84A7D">
      <w:r>
        <w:t>(d) The duties of Regional Committees shall be:</w:t>
      </w:r>
    </w:p>
    <w:p w:rsidR="00A84A7D" w:rsidRDefault="00A84A7D" w:rsidP="00A84A7D"/>
    <w:p w:rsidR="00A84A7D" w:rsidRDefault="00A84A7D" w:rsidP="00A84A7D">
      <w:proofErr w:type="spellStart"/>
      <w:r>
        <w:t>i</w:t>
      </w:r>
      <w:proofErr w:type="spellEnd"/>
      <w:r>
        <w:t>) to ensure that regular racing events are held in each county</w:t>
      </w:r>
    </w:p>
    <w:p w:rsidR="00A84A7D" w:rsidRDefault="00A84A7D" w:rsidP="00A84A7D"/>
    <w:p w:rsidR="00A84A7D" w:rsidRDefault="00A84A7D" w:rsidP="00A84A7D">
      <w:r>
        <w:t>ii) to encourage and arrange tours, tourist trials, coaching and training sessions, and</w:t>
      </w:r>
    </w:p>
    <w:p w:rsidR="00A84A7D" w:rsidRDefault="00A84A7D" w:rsidP="00A84A7D"/>
    <w:p w:rsidR="00A84A7D" w:rsidRDefault="00A84A7D" w:rsidP="00A84A7D">
      <w:r>
        <w:t>iii) to arrange Regional Championships.</w:t>
      </w:r>
    </w:p>
    <w:p w:rsidR="00A84A7D" w:rsidRDefault="00A84A7D" w:rsidP="00A84A7D"/>
    <w:p w:rsidR="00A84A7D" w:rsidRDefault="00A84A7D" w:rsidP="00A84A7D">
      <w:r>
        <w:t>The Regional Committee shall be responsible to the National Executive.</w:t>
      </w:r>
    </w:p>
    <w:p w:rsidR="00A84A7D" w:rsidRDefault="00A84A7D" w:rsidP="00A84A7D"/>
    <w:p w:rsidR="00A84A7D" w:rsidRDefault="00A84A7D" w:rsidP="00A84A7D">
      <w:r>
        <w:t>(e) A County Representative shall be appointed by the regional committee for each county in their region to form an BSCA County Schools Cycling Association.</w:t>
      </w:r>
    </w:p>
    <w:p w:rsidR="00A84A7D" w:rsidRDefault="00A84A7D" w:rsidP="00A84A7D"/>
    <w:p w:rsidR="00A84A7D" w:rsidRDefault="00A84A7D" w:rsidP="00A84A7D">
      <w:r>
        <w:t>(f) Each County Representative shall form a County Schools Cycling Association Committee which shall include secretary, treasurer, and one representative from each member school, cycling club, or other body.</w:t>
      </w:r>
    </w:p>
    <w:p w:rsidR="00A84A7D" w:rsidRDefault="00A84A7D" w:rsidP="00A84A7D"/>
    <w:p w:rsidR="00A84A7D" w:rsidRDefault="00A84A7D" w:rsidP="00A84A7D">
      <w:r>
        <w:t>(g) The duties of the County Schools Cycling Association Committee shall be to promote cycling in their county, under the direction of the Regional Committee.</w:t>
      </w:r>
    </w:p>
    <w:p w:rsidR="00A84A7D" w:rsidRDefault="00A84A7D" w:rsidP="00A84A7D"/>
    <w:p w:rsidR="00A84A7D" w:rsidRDefault="00A84A7D" w:rsidP="00A84A7D">
      <w:r>
        <w:t>5. (a) The Association shall be governed by its Officers and Executive Committee.</w:t>
      </w:r>
    </w:p>
    <w:p w:rsidR="00A84A7D" w:rsidRDefault="00A84A7D" w:rsidP="00A84A7D"/>
    <w:p w:rsidR="00A84A7D" w:rsidRDefault="00A84A7D" w:rsidP="00A84A7D">
      <w:r>
        <w:t>(b) Funds or other property of the Association will not be paid or distributed among members of the Association, but shall be applied towards the furtherance of the Association’s objects.</w:t>
      </w:r>
    </w:p>
    <w:p w:rsidR="00A84A7D" w:rsidRDefault="00A84A7D" w:rsidP="00A84A7D"/>
    <w:p w:rsidR="00A84A7D" w:rsidRDefault="00A84A7D" w:rsidP="00A84A7D">
      <w:r>
        <w:t>(c) All Funds of the Association shall be under the overall control of the Honorary Treasurer.</w:t>
      </w:r>
    </w:p>
    <w:p w:rsidR="00A84A7D" w:rsidRDefault="00A84A7D" w:rsidP="00A84A7D"/>
    <w:p w:rsidR="00A84A7D" w:rsidRDefault="00A84A7D" w:rsidP="00A84A7D">
      <w:r>
        <w:t>(d) Only events approved in writing by the Racing Secretary or Touring Secretary, whichever is appropriate, shall be covered by the BSCA National Insurance policy.</w:t>
      </w:r>
    </w:p>
    <w:p w:rsidR="00A84A7D" w:rsidRDefault="00A84A7D" w:rsidP="00A84A7D"/>
    <w:p w:rsidR="00A84A7D" w:rsidRDefault="00A84A7D" w:rsidP="00A84A7D">
      <w:r>
        <w:t xml:space="preserve"> </w:t>
      </w:r>
    </w:p>
    <w:p w:rsidR="00A84A7D" w:rsidRDefault="00A84A7D" w:rsidP="00A84A7D"/>
    <w:p w:rsidR="00A84A7D" w:rsidRDefault="00A84A7D" w:rsidP="00A84A7D">
      <w:r>
        <w:t>6. OFFICERS</w:t>
      </w:r>
    </w:p>
    <w:p w:rsidR="00A84A7D" w:rsidRDefault="00A84A7D" w:rsidP="00A84A7D"/>
    <w:p w:rsidR="00A84A7D" w:rsidRDefault="00A84A7D" w:rsidP="00A84A7D">
      <w:r>
        <w:t>(a) The Officers of the Association shall consist of Patrons, a President, Vice-Presidents, a Chairman, a Vice-Chairman, General Secretary and Treasurer.</w:t>
      </w:r>
    </w:p>
    <w:p w:rsidR="00A84A7D" w:rsidRDefault="00A84A7D" w:rsidP="00A84A7D"/>
    <w:p w:rsidR="00A84A7D" w:rsidRDefault="00A84A7D" w:rsidP="00A84A7D">
      <w:r>
        <w:t xml:space="preserve">(b) The Executive Committee shall consist of the officers other than the Patrons and Vice-Presidents, plus the National Awards Secretary, International Secretary, Membership Secretary, Minutes Secretary, Public Relations Officer, Racing Secretary, BAR Secretary, Ron </w:t>
      </w:r>
      <w:proofErr w:type="spellStart"/>
      <w:r>
        <w:t>Kitching</w:t>
      </w:r>
      <w:proofErr w:type="spellEnd"/>
      <w:r>
        <w:t xml:space="preserve"> Award Secretary, Touring Secretary, Trophies Secretary, National Coach, one </w:t>
      </w:r>
      <w:r>
        <w:lastRenderedPageBreak/>
        <w:t>Regional Development Officer from each BSCA Region and up to four additional Committee Members. All Committee members shall be elected at the Annual General Meeting, except the International Secretary, who shall be co-opted by other members of the Committee and whose position shall be re-filled after each International event, and the Public Relations Officer, who shall be appointed by the Executive Committee and whose duties shall be determined by the Executive committee.</w:t>
      </w:r>
    </w:p>
    <w:p w:rsidR="00A84A7D" w:rsidRDefault="00A84A7D" w:rsidP="00A84A7D"/>
    <w:p w:rsidR="00A84A7D" w:rsidRDefault="00A84A7D" w:rsidP="00A84A7D">
      <w:r>
        <w:t>(c) An Executive Committee quorum shall consist of eight, at least two of which must be Officers.</w:t>
      </w:r>
    </w:p>
    <w:p w:rsidR="00A84A7D" w:rsidRDefault="00A84A7D" w:rsidP="00A84A7D"/>
    <w:p w:rsidR="00A84A7D" w:rsidRDefault="00A84A7D" w:rsidP="00A84A7D">
      <w:r>
        <w:t>(d) Auditors shall be appointed by the Executive Committee.</w:t>
      </w:r>
    </w:p>
    <w:p w:rsidR="00A84A7D" w:rsidRDefault="00A84A7D" w:rsidP="00A84A7D"/>
    <w:p w:rsidR="00A84A7D" w:rsidRDefault="00A84A7D" w:rsidP="00A84A7D">
      <w:r>
        <w:t>(e) The Executive Committee shall have power to co-opt, and to appoint special sub-committees.</w:t>
      </w:r>
    </w:p>
    <w:p w:rsidR="00A84A7D" w:rsidRDefault="00A84A7D" w:rsidP="00A84A7D"/>
    <w:p w:rsidR="00A84A7D" w:rsidRDefault="00A84A7D" w:rsidP="00A84A7D">
      <w:r>
        <w:t>(f) The Executive Committee shall have the power to seek the resignation of the holder of any position listed in Rule 6(b) above other than that of an officer provided that:</w:t>
      </w:r>
    </w:p>
    <w:p w:rsidR="00A84A7D" w:rsidRDefault="00A84A7D" w:rsidP="00A84A7D"/>
    <w:p w:rsidR="00A84A7D" w:rsidRDefault="00A84A7D" w:rsidP="00A84A7D">
      <w:r>
        <w:t>(</w:t>
      </w:r>
      <w:proofErr w:type="spellStart"/>
      <w:r>
        <w:t>i</w:t>
      </w:r>
      <w:proofErr w:type="spellEnd"/>
      <w:r>
        <w:t>) The persons or organisations who nominated and seconded the holder of the position being terminated shall either have given their written consent to the resignation or shall be invited to attend the meeting when the resignation is proposed with the power to speak but not to vote (if not members of the Executive Committee).</w:t>
      </w:r>
    </w:p>
    <w:p w:rsidR="00A84A7D" w:rsidRDefault="00A84A7D" w:rsidP="00A84A7D"/>
    <w:p w:rsidR="00A84A7D" w:rsidRDefault="00A84A7D" w:rsidP="00A84A7D">
      <w:r>
        <w:t>(ii) The holder of the position whose resignation is being sought shall be invited to attend the meeting when the resignation is proposed.</w:t>
      </w:r>
    </w:p>
    <w:p w:rsidR="00A84A7D" w:rsidRDefault="00A84A7D" w:rsidP="00A84A7D"/>
    <w:p w:rsidR="00A84A7D" w:rsidRDefault="00A84A7D" w:rsidP="00A84A7D">
      <w:r>
        <w:t>(iii) The proposal for resignation is carried by a majority of not less than two-thirds of those present and eligible to vote.</w:t>
      </w:r>
    </w:p>
    <w:p w:rsidR="00A84A7D" w:rsidRDefault="00A84A7D" w:rsidP="00A84A7D"/>
    <w:p w:rsidR="00A84A7D" w:rsidRDefault="00A84A7D" w:rsidP="00A84A7D">
      <w:r>
        <w:t>(g) The convening of Executive Committee meetings shall be determined by the Executive Committee.</w:t>
      </w:r>
    </w:p>
    <w:p w:rsidR="00A84A7D" w:rsidRDefault="00A84A7D" w:rsidP="00A84A7D"/>
    <w:p w:rsidR="00A84A7D" w:rsidRDefault="00A84A7D" w:rsidP="00A84A7D">
      <w:r>
        <w:t>(h) Any Executive Committee Member who is absent for three consecutive meetings, whether General or of the Executive Committee, without submitting an apology, shall be deemed to have resigned from the Executive Committee.</w:t>
      </w:r>
    </w:p>
    <w:p w:rsidR="00A84A7D" w:rsidRDefault="00A84A7D" w:rsidP="00A84A7D"/>
    <w:p w:rsidR="00A84A7D" w:rsidRDefault="00A84A7D" w:rsidP="00A84A7D">
      <w:r>
        <w:t xml:space="preserve"> </w:t>
      </w:r>
    </w:p>
    <w:p w:rsidR="00A84A7D" w:rsidRDefault="00A84A7D" w:rsidP="00A84A7D"/>
    <w:p w:rsidR="00A84A7D" w:rsidRDefault="00A84A7D" w:rsidP="00A84A7D">
      <w:r>
        <w:lastRenderedPageBreak/>
        <w:t>7. ELECTIONS</w:t>
      </w:r>
    </w:p>
    <w:p w:rsidR="00A84A7D" w:rsidRDefault="00A84A7D" w:rsidP="00A84A7D"/>
    <w:p w:rsidR="00A84A7D" w:rsidRDefault="00A84A7D" w:rsidP="00A84A7D">
      <w:r>
        <w:t>(a) Nominations for members of the Executive Committee shall be submitted to the General secretary in writing not less than one month prior to the Annual General Meeting and must include the signed acceptance of nominees not present. Nominations may also be taken from the floor.</w:t>
      </w:r>
    </w:p>
    <w:p w:rsidR="00A84A7D" w:rsidRDefault="00A84A7D" w:rsidP="00A84A7D"/>
    <w:p w:rsidR="00A84A7D" w:rsidRDefault="00A84A7D" w:rsidP="00A84A7D">
      <w:r>
        <w:t>(b) Election shall be by ballot of those present and entitled to vote at the Annual General meeting.</w:t>
      </w:r>
    </w:p>
    <w:p w:rsidR="00A84A7D" w:rsidRDefault="00A84A7D" w:rsidP="00A84A7D"/>
    <w:p w:rsidR="00A84A7D" w:rsidRDefault="00A84A7D" w:rsidP="00A84A7D">
      <w:r>
        <w:t xml:space="preserve"> </w:t>
      </w:r>
    </w:p>
    <w:p w:rsidR="00A84A7D" w:rsidRDefault="00A84A7D" w:rsidP="00A84A7D"/>
    <w:p w:rsidR="00A84A7D" w:rsidRDefault="00A84A7D" w:rsidP="00A84A7D">
      <w:r>
        <w:t>8. REPRESENTATION</w:t>
      </w:r>
    </w:p>
    <w:p w:rsidR="00A84A7D" w:rsidRDefault="00A84A7D" w:rsidP="00A84A7D"/>
    <w:p w:rsidR="00A84A7D" w:rsidRDefault="00A84A7D" w:rsidP="00A84A7D">
      <w:r>
        <w:t>(a) Representation at a General Meeting shall be on the basis of one vote per member school or comparable body.</w:t>
      </w:r>
    </w:p>
    <w:p w:rsidR="00A84A7D" w:rsidRDefault="00A84A7D" w:rsidP="00A84A7D"/>
    <w:p w:rsidR="00A84A7D" w:rsidRDefault="00A84A7D" w:rsidP="00A84A7D">
      <w:r>
        <w:t>(b) Each eligible person at a General Meeting shall be entitled to only one vote.</w:t>
      </w:r>
    </w:p>
    <w:p w:rsidR="00A84A7D" w:rsidRDefault="00A84A7D" w:rsidP="00A84A7D"/>
    <w:p w:rsidR="00A84A7D" w:rsidRDefault="00A84A7D" w:rsidP="00A84A7D">
      <w:r>
        <w:t>(c) If two or more Private Members attend a General Meeting they shall be entitled to elect one spokesman who may speak and vote on their behalf.</w:t>
      </w:r>
    </w:p>
    <w:p w:rsidR="00A84A7D" w:rsidRDefault="00A84A7D" w:rsidP="00A84A7D"/>
    <w:p w:rsidR="00A84A7D" w:rsidRDefault="00A84A7D" w:rsidP="00A84A7D">
      <w:r>
        <w:t>(d) Each member of the Executive Committee present at a General Meeting shall be entitled to one vote.</w:t>
      </w:r>
    </w:p>
    <w:p w:rsidR="00A84A7D" w:rsidRDefault="00A84A7D" w:rsidP="00A84A7D"/>
    <w:p w:rsidR="00A84A7D" w:rsidRDefault="00A84A7D" w:rsidP="00A84A7D">
      <w:r>
        <w:t>(e) Those persons attending a General Meeting who are neither members of the Executive Committee nor members of staff nor school correspondents of member-schools shall be entitled to speak and vote only if they bring written entitlement of their right to represent a member-school.</w:t>
      </w:r>
    </w:p>
    <w:p w:rsidR="00A84A7D" w:rsidRDefault="00A84A7D" w:rsidP="00A84A7D"/>
    <w:p w:rsidR="00A84A7D" w:rsidRDefault="00A84A7D" w:rsidP="00A84A7D">
      <w:r>
        <w:t xml:space="preserve"> </w:t>
      </w:r>
    </w:p>
    <w:p w:rsidR="00A84A7D" w:rsidRDefault="00A84A7D" w:rsidP="00A84A7D"/>
    <w:p w:rsidR="00A84A7D" w:rsidRDefault="00A84A7D" w:rsidP="00A84A7D">
      <w:r>
        <w:t>9. ANNUAL GENERAL MEETING</w:t>
      </w:r>
    </w:p>
    <w:p w:rsidR="00A84A7D" w:rsidRDefault="00A84A7D" w:rsidP="00A84A7D"/>
    <w:p w:rsidR="00A84A7D" w:rsidRDefault="00A84A7D" w:rsidP="00A84A7D">
      <w:r>
        <w:t>(a) The Annual General Meeting shall be fixed at the previous Annual General Meeting.</w:t>
      </w:r>
    </w:p>
    <w:p w:rsidR="00A84A7D" w:rsidRDefault="00A84A7D" w:rsidP="00A84A7D"/>
    <w:p w:rsidR="00A84A7D" w:rsidRDefault="00A84A7D" w:rsidP="00A84A7D">
      <w:r>
        <w:lastRenderedPageBreak/>
        <w:t>(b) Notice of the Annual General Meeting shall be given in the national press six weeks prior to the meeting.</w:t>
      </w:r>
    </w:p>
    <w:p w:rsidR="00A84A7D" w:rsidRDefault="00A84A7D" w:rsidP="00A84A7D"/>
    <w:p w:rsidR="00A84A7D" w:rsidRDefault="00A84A7D" w:rsidP="00A84A7D">
      <w:r>
        <w:t>(c) A copy of the agenda for the Annual General meeting shall be sent by the General Secretary to all member-schools, comparable bodies and private members two weeks before the date of the Annual General meeting.</w:t>
      </w:r>
    </w:p>
    <w:p w:rsidR="00A84A7D" w:rsidRDefault="00A84A7D" w:rsidP="00A84A7D"/>
    <w:p w:rsidR="00A84A7D" w:rsidRDefault="00A84A7D" w:rsidP="00A84A7D">
      <w:r>
        <w:t>(d) Motions passed at the Annual General meeting shall take effect immediately unless otherwise specified.</w:t>
      </w:r>
    </w:p>
    <w:p w:rsidR="00A84A7D" w:rsidRDefault="00A84A7D" w:rsidP="00A84A7D"/>
    <w:p w:rsidR="00A84A7D" w:rsidRDefault="00A84A7D" w:rsidP="00A84A7D">
      <w:r>
        <w:t xml:space="preserve"> </w:t>
      </w:r>
    </w:p>
    <w:p w:rsidR="00A84A7D" w:rsidRDefault="00A84A7D" w:rsidP="00A84A7D"/>
    <w:p w:rsidR="00A84A7D" w:rsidRDefault="00A84A7D" w:rsidP="00A84A7D">
      <w:r>
        <w:t>10. BUSINESS FOR THE ANNUAL GENERAL MEETING</w:t>
      </w:r>
    </w:p>
    <w:p w:rsidR="00A84A7D" w:rsidRDefault="00A84A7D" w:rsidP="00A84A7D"/>
    <w:p w:rsidR="00A84A7D" w:rsidRDefault="00A84A7D" w:rsidP="00A84A7D">
      <w:r>
        <w:t>The Business for the Annual General meeting shall be:</w:t>
      </w:r>
    </w:p>
    <w:p w:rsidR="00A84A7D" w:rsidRDefault="00A84A7D" w:rsidP="00A84A7D"/>
    <w:p w:rsidR="00A84A7D" w:rsidRDefault="00A84A7D" w:rsidP="00A84A7D">
      <w:r>
        <w:t>(a) To approve the Minutes of the last Annual General Meeting and of any other General Meeting the Minutes of which have not previously been approved.</w:t>
      </w:r>
    </w:p>
    <w:p w:rsidR="00A84A7D" w:rsidRDefault="00A84A7D" w:rsidP="00A84A7D"/>
    <w:p w:rsidR="00A84A7D" w:rsidRDefault="00A84A7D" w:rsidP="00A84A7D">
      <w:r>
        <w:t>(b) To receive correspondence.</w:t>
      </w:r>
    </w:p>
    <w:p w:rsidR="00A84A7D" w:rsidRDefault="00A84A7D" w:rsidP="00A84A7D"/>
    <w:p w:rsidR="00A84A7D" w:rsidRDefault="00A84A7D" w:rsidP="00A84A7D">
      <w:r>
        <w:t>(c) To receive and adopt the annual reports.</w:t>
      </w:r>
    </w:p>
    <w:p w:rsidR="00A84A7D" w:rsidRDefault="00A84A7D" w:rsidP="00A84A7D"/>
    <w:p w:rsidR="00A84A7D" w:rsidRDefault="00A84A7D" w:rsidP="00A84A7D">
      <w:r>
        <w:t>(d) To receive and adopt the Statement of Accounts.</w:t>
      </w:r>
    </w:p>
    <w:p w:rsidR="00A84A7D" w:rsidRDefault="00A84A7D" w:rsidP="00A84A7D"/>
    <w:p w:rsidR="00A84A7D" w:rsidRDefault="00A84A7D" w:rsidP="00A84A7D">
      <w:r>
        <w:t>(e) To consider proposed changes of rule.</w:t>
      </w:r>
    </w:p>
    <w:p w:rsidR="00A84A7D" w:rsidRDefault="00A84A7D" w:rsidP="00A84A7D"/>
    <w:p w:rsidR="00A84A7D" w:rsidRDefault="00A84A7D" w:rsidP="00A84A7D">
      <w:r>
        <w:t>(f) To appoint the Officers and Executive committee for the ensuing year.</w:t>
      </w:r>
    </w:p>
    <w:p w:rsidR="00A84A7D" w:rsidRDefault="00A84A7D" w:rsidP="00A84A7D"/>
    <w:p w:rsidR="00A84A7D" w:rsidRDefault="00A84A7D" w:rsidP="00A84A7D">
      <w:r>
        <w:t>(g) To adopt Standing Orders.</w:t>
      </w:r>
    </w:p>
    <w:p w:rsidR="00A84A7D" w:rsidRDefault="00A84A7D" w:rsidP="00A84A7D"/>
    <w:p w:rsidR="00A84A7D" w:rsidRDefault="00A84A7D" w:rsidP="00A84A7D">
      <w:r>
        <w:t>(h) To decide major policies for the ensuing year.</w:t>
      </w:r>
    </w:p>
    <w:p w:rsidR="00A84A7D" w:rsidRDefault="00A84A7D" w:rsidP="00A84A7D"/>
    <w:p w:rsidR="00A84A7D" w:rsidRDefault="00A84A7D" w:rsidP="00A84A7D">
      <w:r>
        <w:lastRenderedPageBreak/>
        <w:t>(</w:t>
      </w:r>
      <w:proofErr w:type="spellStart"/>
      <w:r>
        <w:t>i</w:t>
      </w:r>
      <w:proofErr w:type="spellEnd"/>
      <w:r>
        <w:t>) To discuss any other business of which due notice has been given or, in exceptional circumstances, at the Chairman’s discretion.</w:t>
      </w:r>
    </w:p>
    <w:p w:rsidR="00A84A7D" w:rsidRDefault="00A84A7D" w:rsidP="00A84A7D"/>
    <w:p w:rsidR="00A84A7D" w:rsidRDefault="00A84A7D" w:rsidP="00A84A7D">
      <w:r>
        <w:t>(j) To decide the place of the next Annual General meeting.</w:t>
      </w:r>
    </w:p>
    <w:p w:rsidR="00A84A7D" w:rsidRDefault="00A84A7D" w:rsidP="00A84A7D"/>
    <w:p w:rsidR="00A84A7D" w:rsidRDefault="00A84A7D" w:rsidP="00A84A7D">
      <w:r>
        <w:t xml:space="preserve"> </w:t>
      </w:r>
    </w:p>
    <w:p w:rsidR="00A84A7D" w:rsidRDefault="00A84A7D" w:rsidP="00A84A7D"/>
    <w:p w:rsidR="00A84A7D" w:rsidRDefault="00A84A7D" w:rsidP="00A84A7D">
      <w:r>
        <w:t>11. PROPOSALS FOR CHANGE OF RULE, etc.</w:t>
      </w:r>
    </w:p>
    <w:p w:rsidR="00A84A7D" w:rsidRDefault="00A84A7D" w:rsidP="00A84A7D"/>
    <w:p w:rsidR="00A84A7D" w:rsidRDefault="00A84A7D" w:rsidP="00A84A7D">
      <w:r>
        <w:t>(a) Proposal for change of rule under item 10(e) above and any other business under item 10(</w:t>
      </w:r>
      <w:proofErr w:type="spellStart"/>
      <w:r>
        <w:t>i</w:t>
      </w:r>
      <w:proofErr w:type="spellEnd"/>
      <w:r>
        <w:t>) above shall be submitted not less than one month prior to the Annual General meeting.</w:t>
      </w:r>
    </w:p>
    <w:p w:rsidR="00A84A7D" w:rsidRDefault="00A84A7D" w:rsidP="00A84A7D"/>
    <w:p w:rsidR="00A84A7D" w:rsidRDefault="00A84A7D" w:rsidP="00A84A7D">
      <w:r>
        <w:t>(b) Such proposals for change of rule may be submitted by member-schools, comparable bodies, or private members; by the Executive committee; or by a properly convened sub-committee of the Association.</w:t>
      </w:r>
    </w:p>
    <w:p w:rsidR="00A84A7D" w:rsidRDefault="00A84A7D" w:rsidP="00A84A7D"/>
    <w:p w:rsidR="00A84A7D" w:rsidRDefault="00A84A7D" w:rsidP="00A84A7D">
      <w:r>
        <w:t>(c) No Constitution or General Rule shall be altered, rescinded or added to without the consent of at least two-thirds of those present and eligible to vote at the Annual General Meeting or at a Special General Meeting called for that purpose.</w:t>
      </w:r>
    </w:p>
    <w:p w:rsidR="00A84A7D" w:rsidRDefault="00A84A7D" w:rsidP="00A84A7D"/>
    <w:p w:rsidR="00A84A7D" w:rsidRDefault="00A84A7D" w:rsidP="00A84A7D">
      <w:r>
        <w:t>(d) Rules other than Constitution or General rules may be altered, rescinded or added to at the Annual General Meeting called for that purpose as under Rule 10(c) above, or by a unanimous decision at an official Executive Committee meeting, subject to confirmation at the following Annual General meeting. Such rule changes by the Executive Committee shall be notified in writing to all appropriate member-schools, comparable bodies and private members not later than 14 days after the decision is taken.</w:t>
      </w:r>
    </w:p>
    <w:p w:rsidR="00A84A7D" w:rsidRDefault="00A84A7D" w:rsidP="00A84A7D"/>
    <w:p w:rsidR="00A84A7D" w:rsidRDefault="00A84A7D" w:rsidP="00A84A7D">
      <w:r>
        <w:t>(e) Any amendments to the Constitution, General Rules or Standing Orders shall be deemed to imply automatic re-numbering, re-lettering and cross referencing.</w:t>
      </w:r>
    </w:p>
    <w:p w:rsidR="00A84A7D" w:rsidRDefault="00A84A7D" w:rsidP="00A84A7D"/>
    <w:p w:rsidR="00A84A7D" w:rsidRDefault="00A84A7D" w:rsidP="00A84A7D">
      <w:r>
        <w:t xml:space="preserve"> </w:t>
      </w:r>
    </w:p>
    <w:p w:rsidR="00A84A7D" w:rsidRDefault="00A84A7D" w:rsidP="00A84A7D"/>
    <w:p w:rsidR="00A84A7D" w:rsidRDefault="00A84A7D" w:rsidP="00A84A7D">
      <w:r>
        <w:t>12. SPECIAL GENERAL MEETINGS</w:t>
      </w:r>
    </w:p>
    <w:p w:rsidR="00A84A7D" w:rsidRDefault="00A84A7D" w:rsidP="00A84A7D"/>
    <w:p w:rsidR="00A84A7D" w:rsidRDefault="00A84A7D" w:rsidP="00A84A7D">
      <w:r>
        <w:t xml:space="preserve">The General Secretary of the Association shall convene a Special General Meeting on receiving instructions from the Executive Committee to that effect or upon receiving a written request to that effect signed by approved representatives of at least twenty schools or </w:t>
      </w:r>
      <w:r>
        <w:lastRenderedPageBreak/>
        <w:t xml:space="preserve">comparable bodies or private members. Three </w:t>
      </w:r>
      <w:proofErr w:type="spellStart"/>
      <w:r>
        <w:t>weeks notice</w:t>
      </w:r>
      <w:proofErr w:type="spellEnd"/>
      <w:r>
        <w:t xml:space="preserve"> of such Meeting shall be given to all member-schools and comparable bodies, and private members.</w:t>
      </w:r>
    </w:p>
    <w:p w:rsidR="00A84A7D" w:rsidRDefault="00A84A7D" w:rsidP="00A84A7D"/>
    <w:p w:rsidR="00A84A7D" w:rsidRDefault="00A84A7D" w:rsidP="00A84A7D">
      <w:r>
        <w:t xml:space="preserve"> </w:t>
      </w:r>
    </w:p>
    <w:p w:rsidR="00A84A7D" w:rsidRDefault="00A84A7D" w:rsidP="00A84A7D"/>
    <w:p w:rsidR="00A84A7D" w:rsidRDefault="00A84A7D" w:rsidP="00A84A7D">
      <w:r>
        <w:t>13. AMALGAMATION AND DISSOLUTION</w:t>
      </w:r>
    </w:p>
    <w:p w:rsidR="00A84A7D" w:rsidRDefault="00A84A7D" w:rsidP="00A84A7D"/>
    <w:p w:rsidR="00A84A7D" w:rsidRDefault="00A84A7D" w:rsidP="00A84A7D">
      <w:r>
        <w:t>a) The Association may be amalgamated with another association or organisation only as a result of a ballot to that effect supported by not fewer than three-quarters of the votes given thereon at a Special General Meeting of which due notice has been given specifying the intention to propose the holding of such a meeting.</w:t>
      </w:r>
    </w:p>
    <w:p w:rsidR="00A84A7D" w:rsidRDefault="00A84A7D" w:rsidP="00A84A7D"/>
    <w:p w:rsidR="00A84A7D" w:rsidRDefault="00A84A7D" w:rsidP="00A84A7D">
      <w:r>
        <w:t>b) The Association may be dissolved by a resolution carried by not fewer than three-quarters of the votes given thereon at a Special General Meeting of which due notice has been given specifying the intention to propose such dissolution.</w:t>
      </w:r>
    </w:p>
    <w:p w:rsidR="00A84A7D" w:rsidRDefault="00A84A7D" w:rsidP="00A84A7D"/>
    <w:p w:rsidR="00A84A7D" w:rsidRDefault="00A84A7D" w:rsidP="00A84A7D">
      <w:r>
        <w:t>c) If, on amalgamation or dissolution of the Association there remains, after the satisfaction of all debts and liabilities, any property or funds whatsoever, the same shall be dealt with as may be decided upon by the General Meeting which resolves upon amalgamation or dissolution.</w:t>
      </w:r>
    </w:p>
    <w:p w:rsidR="00A84A7D" w:rsidRDefault="00A84A7D" w:rsidP="00A84A7D"/>
    <w:p w:rsidR="00A84A7D" w:rsidRDefault="00A84A7D" w:rsidP="00A84A7D">
      <w:r>
        <w:t xml:space="preserve"> </w:t>
      </w:r>
    </w:p>
    <w:p w:rsidR="00A84A7D" w:rsidRDefault="00A84A7D" w:rsidP="00A84A7D"/>
    <w:p w:rsidR="00F935C8" w:rsidRDefault="00A84A7D" w:rsidP="00A84A7D">
      <w:r>
        <w:t>Amended November 2013</w:t>
      </w:r>
      <w:bookmarkStart w:id="0" w:name="_GoBack"/>
      <w:bookmarkEnd w:id="0"/>
    </w:p>
    <w:sectPr w:rsidR="00F935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A7D"/>
    <w:rsid w:val="005C474B"/>
    <w:rsid w:val="00A84A7D"/>
    <w:rsid w:val="00F935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A14D4A-2B9B-4968-AC44-B8D95518B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8</Pages>
  <Words>1735</Words>
  <Characters>9894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1</cp:revision>
  <dcterms:created xsi:type="dcterms:W3CDTF">2016-03-04T13:47:00Z</dcterms:created>
  <dcterms:modified xsi:type="dcterms:W3CDTF">2016-03-04T15:54:00Z</dcterms:modified>
</cp:coreProperties>
</file>